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-522" w:type="dxa"/>
        <w:tblLook w:val="0000"/>
      </w:tblPr>
      <w:tblGrid>
        <w:gridCol w:w="5049"/>
        <w:gridCol w:w="5646"/>
      </w:tblGrid>
      <w:tr w:rsidR="00C81283" w:rsidRPr="00C81283" w:rsidTr="00D17AFC">
        <w:trPr>
          <w:trHeight w:val="828"/>
        </w:trPr>
        <w:tc>
          <w:tcPr>
            <w:tcW w:w="5049" w:type="dxa"/>
          </w:tcPr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SỞ GIÁO DỤC VÀ ĐÀO TẠO TP.HCM</w:t>
            </w:r>
          </w:p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TRƯỜNG CAO ĐẲNG KINH TẾ TP.HCM</w:t>
            </w:r>
          </w:p>
          <w:p w:rsidR="00C81283" w:rsidRPr="00C81283" w:rsidRDefault="0072749B" w:rsidP="00C81283">
            <w:pPr>
              <w:spacing w:after="0" w:line="240" w:lineRule="auto"/>
              <w:ind w:left="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2749B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8" o:spid="_x0000_s1034" style="position:absolute;left:0;text-align:left;z-index:251660288;visibility:visible;mso-wrap-distance-top:-3e-5mm;mso-wrap-distance-bottom:-3e-5mm" from="57.1pt,6.05pt" to="190.3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290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"/>
              </w:pict>
            </w:r>
          </w:p>
        </w:tc>
        <w:tc>
          <w:tcPr>
            <w:tcW w:w="5646" w:type="dxa"/>
          </w:tcPr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  Độc lập – Tự do – Hạnh phúc</w:t>
            </w:r>
          </w:p>
          <w:p w:rsidR="00C81283" w:rsidRPr="00C81283" w:rsidRDefault="0072749B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72749B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9" o:spid="_x0000_s1035" style="position:absolute;left:0;text-align:left;z-index:251661312;visibility:visible;mso-wrap-distance-top:-3e-5mm;mso-wrap-distance-bottom:-3e-5mm" from="60.9pt,3.95pt" to="204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jkFAIAACs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"/>
              </w:pict>
            </w:r>
          </w:p>
        </w:tc>
      </w:tr>
    </w:tbl>
    <w:p w:rsidR="00C81283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09D5" w:rsidRDefault="00C07C76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CHƯƠNG TRÌNH HỌC PHẦN</w:t>
      </w:r>
    </w:p>
    <w:p w:rsidR="00C81283" w:rsidRPr="00C07C76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4B2F" w:rsidRPr="00CD5321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D5321">
        <w:rPr>
          <w:rFonts w:ascii="Times New Roman" w:hAnsi="Times New Roman" w:cs="Times New Roman"/>
          <w:b/>
          <w:sz w:val="26"/>
          <w:szCs w:val="26"/>
        </w:rPr>
        <w:t>Tên học phần:</w:t>
      </w:r>
      <w:r w:rsidR="00DB3655" w:rsidRPr="00CD5321">
        <w:rPr>
          <w:rFonts w:ascii="Times New Roman" w:hAnsi="Times New Roman" w:cs="Times New Roman"/>
          <w:b/>
          <w:sz w:val="26"/>
          <w:szCs w:val="26"/>
        </w:rPr>
        <w:tab/>
      </w:r>
      <w:r w:rsidR="00AF0AA7" w:rsidRPr="006427DA">
        <w:rPr>
          <w:rFonts w:ascii="Times New Roman" w:hAnsi="Times New Roman" w:cs="Times New Roman"/>
          <w:b/>
          <w:bCs/>
          <w:color w:val="C00000"/>
          <w:sz w:val="26"/>
          <w:szCs w:val="26"/>
        </w:rPr>
        <w:t>NHẬN THỨC VỀ HÀNG HÓA NGUY HIỂM</w:t>
      </w:r>
    </w:p>
    <w:p w:rsidR="00A94B2F" w:rsidRPr="00DB3655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Số tiết (giờ)/đvht: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AF0AA7">
        <w:rPr>
          <w:rFonts w:ascii="Times New Roman" w:hAnsi="Times New Roman" w:cs="Times New Roman"/>
          <w:sz w:val="26"/>
          <w:szCs w:val="26"/>
        </w:rPr>
        <w:t>60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0</w:t>
      </w:r>
      <w:r w:rsidR="00AF0AA7">
        <w:rPr>
          <w:rFonts w:ascii="Times New Roman" w:hAnsi="Times New Roman" w:cs="Times New Roman"/>
          <w:sz w:val="26"/>
          <w:szCs w:val="26"/>
        </w:rPr>
        <w:t>3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ĐVHT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diểm thực hiện: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sz w:val="26"/>
          <w:szCs w:val="26"/>
        </w:rPr>
        <w:t xml:space="preserve">Học kì </w:t>
      </w:r>
      <w:r w:rsidR="00AF0AA7">
        <w:rPr>
          <w:rFonts w:ascii="Times New Roman" w:hAnsi="Times New Roman" w:cs="Times New Roman"/>
          <w:sz w:val="26"/>
          <w:szCs w:val="26"/>
        </w:rPr>
        <w:t>4</w:t>
      </w:r>
    </w:p>
    <w:p w:rsidR="00A94B2F" w:rsidRPr="00C07C76" w:rsidRDefault="00A94B2F" w:rsidP="00CD5321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D5321">
      <w:pPr>
        <w:pStyle w:val="ListParagraph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gian: số tiết (giờ)/tuần</w:t>
      </w:r>
      <w:r w:rsidR="00DB3655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F127CF">
        <w:rPr>
          <w:rFonts w:ascii="Times New Roman" w:hAnsi="Times New Roman" w:cs="Times New Roman"/>
          <w:sz w:val="26"/>
          <w:szCs w:val="26"/>
        </w:rPr>
        <w:t>4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tuần, tổng số</w:t>
      </w:r>
      <w:r w:rsidR="00F127CF">
        <w:rPr>
          <w:rFonts w:ascii="Times New Roman" w:hAnsi="Times New Roman" w:cs="Times New Roman"/>
          <w:sz w:val="26"/>
          <w:szCs w:val="26"/>
        </w:rPr>
        <w:t xml:space="preserve"> 15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tuần </w:t>
      </w:r>
      <w:r w:rsidR="00DB3655" w:rsidRPr="00DB3655">
        <w:rPr>
          <w:rFonts w:ascii="Times New Roman" w:hAnsi="Times New Roman" w:cs="Times New Roman"/>
          <w:sz w:val="26"/>
          <w:szCs w:val="26"/>
        </w:rPr>
        <w:tab/>
      </w:r>
    </w:p>
    <w:p w:rsidR="00A94B2F" w:rsidRPr="00C07C76" w:rsidRDefault="00A94B2F" w:rsidP="00CD5321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D5321">
      <w:pPr>
        <w:pStyle w:val="ListParagraph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AF0AA7" w:rsidRPr="006427DA" w:rsidRDefault="003D4B5C" w:rsidP="003D4B5C">
      <w:pPr>
        <w:pStyle w:val="s2"/>
        <w:numPr>
          <w:ilvl w:val="0"/>
          <w:numId w:val="0"/>
        </w:numPr>
        <w:tabs>
          <w:tab w:val="clear" w:pos="709"/>
        </w:tabs>
        <w:ind w:left="709"/>
        <w:contextualSpacing w:val="0"/>
        <w:rPr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- </w:t>
      </w:r>
      <w:r w:rsidR="00AF0AA7" w:rsidRPr="006427DA">
        <w:rPr>
          <w:b/>
          <w:bCs/>
          <w:sz w:val="26"/>
          <w:szCs w:val="26"/>
        </w:rPr>
        <w:t xml:space="preserve">Kiến thức: </w:t>
      </w:r>
      <w:r w:rsidR="00AF0AA7" w:rsidRPr="006427DA">
        <w:rPr>
          <w:sz w:val="26"/>
          <w:szCs w:val="26"/>
        </w:rPr>
        <w:t>Trang bị</w:t>
      </w:r>
      <w:r w:rsidR="00F127CF">
        <w:rPr>
          <w:sz w:val="26"/>
          <w:szCs w:val="26"/>
        </w:rPr>
        <w:t xml:space="preserve"> cho </w:t>
      </w:r>
      <w:r w:rsidR="00F127CF">
        <w:rPr>
          <w:sz w:val="26"/>
          <w:szCs w:val="26"/>
          <w:lang w:val="en-US"/>
        </w:rPr>
        <w:t>học sinh</w:t>
      </w:r>
      <w:r w:rsidR="00AF0AA7" w:rsidRPr="006427DA">
        <w:rPr>
          <w:sz w:val="26"/>
          <w:szCs w:val="26"/>
        </w:rPr>
        <w:t xml:space="preserve">  kiến thức </w:t>
      </w:r>
      <w:r w:rsidR="00AF0AA7" w:rsidRPr="006427DA">
        <w:rPr>
          <w:sz w:val="26"/>
          <w:szCs w:val="26"/>
          <w:lang w:val="en-GB"/>
        </w:rPr>
        <w:t xml:space="preserve">chuyên môn </w:t>
      </w:r>
      <w:r w:rsidR="00AF0AA7" w:rsidRPr="006427DA">
        <w:rPr>
          <w:sz w:val="26"/>
          <w:szCs w:val="26"/>
        </w:rPr>
        <w:t xml:space="preserve">về </w:t>
      </w:r>
      <w:r w:rsidR="00AF0AA7" w:rsidRPr="006427DA">
        <w:rPr>
          <w:sz w:val="26"/>
          <w:szCs w:val="26"/>
          <w:lang w:val="en-GB"/>
        </w:rPr>
        <w:t>Hàng Nguy hiểm và các quy định vận chuyển, bảo quản theo các phương thức vận tải khác nhau; cách nhận biết, phân loại, đóng gói, lưu trữ, chứng từ khai báo; cách thức xử lý khi có sự cố</w:t>
      </w:r>
      <w:r w:rsidR="00AF0AA7" w:rsidRPr="006427DA">
        <w:rPr>
          <w:sz w:val="26"/>
          <w:szCs w:val="26"/>
        </w:rPr>
        <w:t>.</w:t>
      </w:r>
    </w:p>
    <w:p w:rsidR="00AF0AA7" w:rsidRPr="006427DA" w:rsidRDefault="003D4B5C" w:rsidP="003D4B5C">
      <w:pPr>
        <w:pStyle w:val="s2"/>
        <w:numPr>
          <w:ilvl w:val="0"/>
          <w:numId w:val="0"/>
        </w:numPr>
        <w:tabs>
          <w:tab w:val="clear" w:pos="709"/>
        </w:tabs>
        <w:ind w:left="709"/>
        <w:contextualSpacing w:val="0"/>
        <w:rPr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- </w:t>
      </w:r>
      <w:r w:rsidR="00AF0AA7" w:rsidRPr="006427DA">
        <w:rPr>
          <w:b/>
          <w:bCs/>
          <w:sz w:val="26"/>
          <w:szCs w:val="26"/>
        </w:rPr>
        <w:t>Kỹ năng:</w:t>
      </w:r>
      <w:r w:rsidR="00F127CF">
        <w:rPr>
          <w:b/>
          <w:bCs/>
          <w:sz w:val="26"/>
          <w:szCs w:val="26"/>
          <w:lang w:val="en-US"/>
        </w:rPr>
        <w:t xml:space="preserve"> </w:t>
      </w:r>
      <w:r w:rsidR="00AF0AA7" w:rsidRPr="00AF0AA7">
        <w:rPr>
          <w:bCs/>
          <w:sz w:val="26"/>
          <w:szCs w:val="26"/>
        </w:rPr>
        <w:t xml:space="preserve">Kết thúc môn học, </w:t>
      </w:r>
      <w:r w:rsidR="00F127CF">
        <w:rPr>
          <w:bCs/>
          <w:sz w:val="26"/>
          <w:szCs w:val="26"/>
        </w:rPr>
        <w:t>học sinh</w:t>
      </w:r>
      <w:r w:rsidR="00AF0AA7" w:rsidRPr="00AF0AA7">
        <w:rPr>
          <w:bCs/>
          <w:sz w:val="26"/>
          <w:szCs w:val="26"/>
        </w:rPr>
        <w:t xml:space="preserve"> có thể biết phân loại, kiểm tra đóng gói, dán nhãn, ký hiệu cảnh báo, khai báo đúng quy định đảm bảo vận chuyển và tồn trữ an toàn; </w:t>
      </w:r>
      <w:r w:rsidR="00F127CF">
        <w:rPr>
          <w:bCs/>
          <w:sz w:val="26"/>
          <w:szCs w:val="26"/>
        </w:rPr>
        <w:t>học sinh</w:t>
      </w:r>
      <w:r w:rsidR="00AF0AA7" w:rsidRPr="00AF0AA7">
        <w:rPr>
          <w:bCs/>
          <w:sz w:val="26"/>
          <w:szCs w:val="26"/>
        </w:rPr>
        <w:t xml:space="preserve"> cũng biết cách phòng chống và xử lý khi có sự cố với hàng nguy hiểm.</w:t>
      </w:r>
    </w:p>
    <w:p w:rsidR="00AF0AA7" w:rsidRPr="006427DA" w:rsidRDefault="003D4B5C" w:rsidP="003D4B5C">
      <w:pPr>
        <w:pStyle w:val="s2"/>
        <w:numPr>
          <w:ilvl w:val="0"/>
          <w:numId w:val="0"/>
        </w:numPr>
        <w:tabs>
          <w:tab w:val="clear" w:pos="709"/>
        </w:tabs>
        <w:ind w:left="709"/>
        <w:contextualSpacing w:val="0"/>
        <w:rPr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- </w:t>
      </w:r>
      <w:r w:rsidR="00AF0AA7" w:rsidRPr="00AF0AA7">
        <w:rPr>
          <w:b/>
          <w:bCs/>
          <w:sz w:val="26"/>
          <w:szCs w:val="26"/>
        </w:rPr>
        <w:t>Thái độ:</w:t>
      </w:r>
      <w:r w:rsidR="00F127CF">
        <w:rPr>
          <w:bCs/>
          <w:sz w:val="26"/>
          <w:szCs w:val="26"/>
          <w:lang w:val="en-US"/>
        </w:rPr>
        <w:t xml:space="preserve"> C</w:t>
      </w:r>
      <w:r w:rsidR="00AF0AA7" w:rsidRPr="00AF0AA7">
        <w:rPr>
          <w:bCs/>
          <w:sz w:val="26"/>
          <w:szCs w:val="26"/>
        </w:rPr>
        <w:t>ẩn thận, tỷ mỷ, chính xác, chuyên nghiệp và chắc chắn với tinh thần trách nhiệm cao; Tuân thủ các quy định của pháp luật, nhà vận tải, chủ hàng, quy trình quản lý của công ty.</w:t>
      </w:r>
    </w:p>
    <w:p w:rsidR="00DB3655" w:rsidRPr="00CD5321" w:rsidRDefault="00DB3655" w:rsidP="00DB3655">
      <w:pPr>
        <w:pStyle w:val="s2"/>
        <w:numPr>
          <w:ilvl w:val="0"/>
          <w:numId w:val="0"/>
        </w:numPr>
        <w:tabs>
          <w:tab w:val="clear" w:pos="709"/>
        </w:tabs>
        <w:ind w:left="851"/>
        <w:contextualSpacing w:val="0"/>
        <w:rPr>
          <w:bCs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Điều kiện tiên quyết</w:t>
      </w:r>
    </w:p>
    <w:p w:rsidR="00AF0AA7" w:rsidRPr="00AF0AA7" w:rsidRDefault="007E0336" w:rsidP="00AF0AA7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tiên quyết: </w:t>
      </w:r>
      <w:r w:rsidRPr="004E0D8F">
        <w:rPr>
          <w:bCs/>
          <w:sz w:val="26"/>
          <w:szCs w:val="26"/>
        </w:rPr>
        <w:tab/>
      </w:r>
      <w:r w:rsidR="00AF0AA7">
        <w:rPr>
          <w:bCs/>
          <w:sz w:val="26"/>
          <w:szCs w:val="26"/>
          <w:lang w:val="en-US"/>
        </w:rPr>
        <w:t>Kh</w:t>
      </w:r>
      <w:r w:rsidR="00AF0AA7" w:rsidRPr="00AF0AA7">
        <w:rPr>
          <w:bCs/>
          <w:sz w:val="26"/>
          <w:szCs w:val="26"/>
          <w:lang w:val="en-US"/>
        </w:rPr>
        <w:t>ô</w:t>
      </w:r>
      <w:r w:rsidR="00AF0AA7">
        <w:rPr>
          <w:bCs/>
          <w:sz w:val="26"/>
          <w:szCs w:val="26"/>
          <w:lang w:val="en-US"/>
        </w:rPr>
        <w:t>ng c</w:t>
      </w:r>
      <w:r w:rsidR="00AF0AA7" w:rsidRPr="00AF0AA7">
        <w:rPr>
          <w:bCs/>
          <w:sz w:val="26"/>
          <w:szCs w:val="26"/>
          <w:lang w:val="en-US"/>
        </w:rPr>
        <w:t>ó</w:t>
      </w:r>
    </w:p>
    <w:p w:rsidR="007E0336" w:rsidRPr="00AF0AA7" w:rsidRDefault="007E0336" w:rsidP="00AF0AA7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AF0AA7">
        <w:rPr>
          <w:bCs/>
          <w:sz w:val="26"/>
          <w:szCs w:val="26"/>
        </w:rPr>
        <w:t>Môn học trướ</w:t>
      </w:r>
      <w:r w:rsidR="00AF0AA7" w:rsidRPr="00AF0AA7">
        <w:rPr>
          <w:bCs/>
          <w:sz w:val="26"/>
          <w:szCs w:val="26"/>
        </w:rPr>
        <w:t xml:space="preserve">c: </w:t>
      </w:r>
      <w:r w:rsidR="00AF0AA7" w:rsidRPr="00AF0AA7">
        <w:rPr>
          <w:bCs/>
          <w:sz w:val="26"/>
          <w:szCs w:val="26"/>
        </w:rPr>
        <w:tab/>
      </w:r>
      <w:r w:rsidR="00AF0AA7" w:rsidRPr="00AF0AA7">
        <w:rPr>
          <w:bCs/>
          <w:sz w:val="26"/>
          <w:szCs w:val="26"/>
        </w:rPr>
        <w:tab/>
        <w:t>Kỹ thuật Bao bì – Đóng gói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sz w:val="26"/>
          <w:szCs w:val="26"/>
        </w:rPr>
      </w:pPr>
      <w:r w:rsidRPr="004E0D8F">
        <w:rPr>
          <w:sz w:val="26"/>
          <w:szCs w:val="26"/>
        </w:rPr>
        <w:t xml:space="preserve">Môn học song hành: </w:t>
      </w:r>
      <w:r w:rsidRPr="004E0D8F">
        <w:rPr>
          <w:sz w:val="26"/>
          <w:szCs w:val="26"/>
        </w:rPr>
        <w:tab/>
        <w:t>Không có</w:t>
      </w:r>
    </w:p>
    <w:p w:rsidR="007E0336" w:rsidRPr="007E0336" w:rsidRDefault="007E0336" w:rsidP="007E0336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A94B2F" w:rsidRPr="007E033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Mô tả học phần</w:t>
      </w:r>
    </w:p>
    <w:p w:rsidR="00AF0AA7" w:rsidRDefault="00AF0AA7" w:rsidP="00AF0AA7">
      <w:pPr>
        <w:pStyle w:val="st1"/>
        <w:ind w:left="720" w:firstLine="0"/>
        <w:rPr>
          <w:sz w:val="26"/>
          <w:szCs w:val="26"/>
          <w:lang w:val="en-US"/>
        </w:rPr>
      </w:pPr>
      <w:r w:rsidRPr="006427DA">
        <w:rPr>
          <w:sz w:val="26"/>
          <w:szCs w:val="26"/>
        </w:rPr>
        <w:t>Môn học gồm các phần chính:</w:t>
      </w:r>
      <w:r w:rsidRPr="006427DA">
        <w:rPr>
          <w:sz w:val="26"/>
          <w:szCs w:val="26"/>
          <w:lang w:val="en-GB"/>
        </w:rPr>
        <w:t>Quy định vận tải và tồn trữ hàng hóa nguy hiểm đường Hàng không của ICAO/IATA/FIATA (DGR); Quy định về hàng hóa nguy hiểm đường Biển của IMO (IMDG); Quy định về hàng hóa nguy hiểm đường sắt/bộ (ADN); Cách nhận biết, phân loại, bao bì đóng gói, đánh dấu và dán nhãn; Khai báo chính thức</w:t>
      </w:r>
      <w:r w:rsidRPr="006427DA">
        <w:rPr>
          <w:sz w:val="26"/>
          <w:szCs w:val="26"/>
        </w:rPr>
        <w:t>.</w:t>
      </w:r>
    </w:p>
    <w:p w:rsidR="00A94B2F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F0AA7" w:rsidRDefault="00AF0AA7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F0AA7" w:rsidRPr="00AF0AA7" w:rsidRDefault="00AF0AA7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lastRenderedPageBreak/>
        <w:t>Phân bổ thời gian: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213"/>
        <w:gridCol w:w="1853"/>
        <w:gridCol w:w="2693"/>
        <w:gridCol w:w="2092"/>
      </w:tblGrid>
      <w:tr w:rsidR="00C07C76" w:rsidRPr="00C07C76" w:rsidTr="00DB3655">
        <w:tc>
          <w:tcPr>
            <w:tcW w:w="221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269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Thực hành/thực tập</w:t>
            </w:r>
          </w:p>
        </w:tc>
        <w:tc>
          <w:tcPr>
            <w:tcW w:w="2092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</w:tr>
      <w:tr w:rsidR="00C07C76" w:rsidRPr="00C07C76" w:rsidTr="00DB3655">
        <w:tc>
          <w:tcPr>
            <w:tcW w:w="2213" w:type="dxa"/>
          </w:tcPr>
          <w:p w:rsidR="00C07C76" w:rsidRPr="00C07C76" w:rsidRDefault="00AF0AA7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07C76" w:rsidRPr="00C07C76" w:rsidRDefault="00DB3655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092" w:type="dxa"/>
          </w:tcPr>
          <w:p w:rsidR="00C07C76" w:rsidRPr="00C07C76" w:rsidRDefault="00AF0AA7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</w:tbl>
    <w:p w:rsidR="00C07C76" w:rsidRDefault="00C07C76" w:rsidP="00C57FD5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Nội dung chi tiết học phần: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0AA7">
        <w:rPr>
          <w:rFonts w:ascii="Times New Roman" w:hAnsi="Times New Roman" w:cs="Times New Roman"/>
          <w:b/>
          <w:sz w:val="26"/>
          <w:szCs w:val="26"/>
        </w:rPr>
        <w:t>Chương 1: Nguyên tắc quản lý hóa chất</w:t>
      </w:r>
      <w:r>
        <w:rPr>
          <w:rFonts w:ascii="Times New Roman" w:hAnsi="Times New Roman" w:cs="Times New Roman"/>
          <w:b/>
          <w:sz w:val="26"/>
          <w:szCs w:val="26"/>
        </w:rPr>
        <w:t xml:space="preserve"> ( LT: 6, TH: 6 )</w:t>
      </w:r>
    </w:p>
    <w:p w:rsidR="00AF0AA7" w:rsidRPr="00AF0AA7" w:rsidRDefault="002E1979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="00AF0AA7" w:rsidRPr="00AF0AA7">
        <w:rPr>
          <w:rFonts w:ascii="Times New Roman" w:hAnsi="Times New Roman" w:cs="Times New Roman"/>
          <w:sz w:val="26"/>
          <w:szCs w:val="26"/>
        </w:rPr>
        <w:t>Xác định tính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1.2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Các điều khoản và định nghĩa cơ bản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1.3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Phân loại cơ bản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1.4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Đường phơi nhiễm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1.5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Quan hệ liều lượng – phản ứng</w:t>
      </w:r>
    </w:p>
    <w:p w:rsidR="00CD5321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1.6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Ảnh hưởng của hóa chất tới con người (Nguyên nhân và tác động)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0AA7">
        <w:rPr>
          <w:rFonts w:ascii="Times New Roman" w:hAnsi="Times New Roman" w:cs="Times New Roman"/>
          <w:b/>
          <w:sz w:val="26"/>
          <w:szCs w:val="26"/>
        </w:rPr>
        <w:t>Chương 2: Phân loại quốc tề về hàng hóa nguy hiểm(DG)</w:t>
      </w:r>
      <w:r>
        <w:rPr>
          <w:rFonts w:ascii="Times New Roman" w:hAnsi="Times New Roman" w:cs="Times New Roman"/>
          <w:b/>
          <w:sz w:val="26"/>
          <w:szCs w:val="26"/>
        </w:rPr>
        <w:t xml:space="preserve"> ( LT: 6, TH: 6 )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2.1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UNTDG –Khuyến cáo về Vận chuyển hàng hóa nguy hiểm của Liên Hợp Quốc (UN)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2.2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 xml:space="preserve">Phân loại quốc tề về hàng hóa nguy hiểm 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2.3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Hệ thống Linkage/ASEAN Protocol 9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2.4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Phân loại và cảnh báo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2.5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Phân loại hàng nguy hiểm (9 loại)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2.6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Điều khoản cơ bản trong UNTDG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2.7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Quy cách nhóm đóng gói UN (PG)</w:t>
      </w:r>
    </w:p>
    <w:p w:rsid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2.8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Số UN và Tên gọi đúng (PSN)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0AA7">
        <w:rPr>
          <w:rFonts w:ascii="Times New Roman" w:hAnsi="Times New Roman" w:cs="Times New Roman"/>
          <w:b/>
          <w:sz w:val="26"/>
          <w:szCs w:val="26"/>
        </w:rPr>
        <w:t>Chương 3: Ký hiệu và đóng gói của UN</w:t>
      </w:r>
      <w:r>
        <w:rPr>
          <w:rFonts w:ascii="Times New Roman" w:hAnsi="Times New Roman" w:cs="Times New Roman"/>
          <w:b/>
          <w:sz w:val="26"/>
          <w:szCs w:val="26"/>
        </w:rPr>
        <w:t xml:space="preserve"> ( LT: 6, TH: 6 )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3.1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Ký hiệu và đóng gói của UN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3.2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Đóng gói hàng hóa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3.3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Ký mã hiệu và dán nhãn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3.4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Lợi thế của việc đóng gói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3.5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Một số ví dụ</w:t>
      </w:r>
    </w:p>
    <w:p w:rsid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3.6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Hệ thống phân loại khác (US &amp;EU)</w:t>
      </w:r>
    </w:p>
    <w:p w:rsid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0AA7">
        <w:rPr>
          <w:rFonts w:ascii="Times New Roman" w:hAnsi="Times New Roman" w:cs="Times New Roman"/>
          <w:b/>
          <w:sz w:val="26"/>
          <w:szCs w:val="26"/>
        </w:rPr>
        <w:t>Chương 4: Quy định IATA về hàng hóa nguy hiểm (IATA DGR)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 LT: 6, TH: 6 )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4.1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Quy định IATA về hàng hóa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4.2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Nền tảng của IATA DGR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4.3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Sự phát triển của IATA DGR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4.4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Nguyên tắc của IATA DGR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4.5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Xác định hàng hóa nguy hiểm đường hàng không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4.6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Đóng gói – Việc quan trọng để vận tải hàng hóa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4.7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Các mục và bố trí các mục trong IATA DGR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4.8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Phân loại hàng hóa nguy hiểm của IATA</w:t>
      </w:r>
    </w:p>
    <w:p w:rsid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4.9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IATA DG Hazard và làm nhãn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0AA7">
        <w:rPr>
          <w:rFonts w:ascii="Times New Roman" w:hAnsi="Times New Roman" w:cs="Times New Roman"/>
          <w:b/>
          <w:sz w:val="26"/>
          <w:szCs w:val="26"/>
        </w:rPr>
        <w:t>Chương 5: Mã IMDG</w:t>
      </w:r>
      <w:r>
        <w:rPr>
          <w:rFonts w:ascii="Times New Roman" w:hAnsi="Times New Roman" w:cs="Times New Roman"/>
          <w:b/>
          <w:sz w:val="26"/>
          <w:szCs w:val="26"/>
        </w:rPr>
        <w:t xml:space="preserve"> ( LT: 6, TH: 6 )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lastRenderedPageBreak/>
        <w:t>5.1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Khung pháp lý quốc tế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5.2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Mã IMDG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5.3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Nguyên tắc và bố trí của mã IMDG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5.4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Hệ thống phân loại của IMDG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5.5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9 Loại hàng hóa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5.6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Số UN và Proper Shipping Name (PSN)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5.7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Nhãn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5.8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Đọc hiểu danh sách hàng nguy hiểm</w:t>
      </w:r>
    </w:p>
    <w:p w:rsidR="00AF0AA7" w:rsidRP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5.9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Yêu cầu huấn luyện</w:t>
      </w:r>
    </w:p>
    <w:p w:rsidR="00AF0AA7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AF0AA7">
        <w:rPr>
          <w:rFonts w:ascii="Times New Roman" w:hAnsi="Times New Roman" w:cs="Times New Roman"/>
          <w:sz w:val="26"/>
          <w:szCs w:val="26"/>
        </w:rPr>
        <w:t>5.10</w:t>
      </w:r>
      <w:r w:rsidR="002E1979">
        <w:rPr>
          <w:rFonts w:ascii="Times New Roman" w:hAnsi="Times New Roman" w:cs="Times New Roman"/>
          <w:sz w:val="26"/>
          <w:szCs w:val="26"/>
        </w:rPr>
        <w:t xml:space="preserve"> </w:t>
      </w:r>
      <w:r w:rsidRPr="00AF0AA7">
        <w:rPr>
          <w:rFonts w:ascii="Times New Roman" w:hAnsi="Times New Roman" w:cs="Times New Roman"/>
          <w:sz w:val="26"/>
          <w:szCs w:val="26"/>
        </w:rPr>
        <w:t>Sử dụng mã IMDG</w:t>
      </w:r>
    </w:p>
    <w:p w:rsidR="00AF0AA7" w:rsidRPr="00AD4CE2" w:rsidRDefault="00AF0AA7" w:rsidP="00AF0AA7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</w:p>
    <w:p w:rsidR="00C57FD5" w:rsidRDefault="00C57FD5" w:rsidP="00C57F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Phương pháp dạy và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C57FD5" w:rsidTr="00C81C9A">
        <w:tc>
          <w:tcPr>
            <w:tcW w:w="4068" w:type="dxa"/>
            <w:vMerge w:val="restart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pháp</w:t>
            </w:r>
          </w:p>
        </w:tc>
        <w:tc>
          <w:tcPr>
            <w:tcW w:w="5143" w:type="dxa"/>
            <w:gridSpan w:val="3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thức truyền tải</w:t>
            </w:r>
          </w:p>
        </w:tc>
      </w:tr>
      <w:tr w:rsidR="00C57FD5" w:rsidTr="00C81C9A">
        <w:tc>
          <w:tcPr>
            <w:tcW w:w="4068" w:type="dxa"/>
            <w:vMerge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Power point/ Hỏi đáp</w:t>
            </w:r>
          </w:p>
        </w:tc>
        <w:tc>
          <w:tcPr>
            <w:tcW w:w="1800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Video/hình ảnh/ bản mô tả</w:t>
            </w:r>
          </w:p>
        </w:tc>
        <w:tc>
          <w:tcPr>
            <w:tcW w:w="1633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hành/ Tự thảo luận</w:t>
            </w:r>
          </w:p>
        </w:tc>
      </w:tr>
      <w:tr w:rsidR="00C57FD5" w:rsidTr="00C81C9A">
        <w:tc>
          <w:tcPr>
            <w:tcW w:w="4068" w:type="dxa"/>
          </w:tcPr>
          <w:p w:rsidR="00C57FD5" w:rsidRPr="00760A56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Giảng bài tại lớp (giới thiệu, giải nghĩa, tương tác trực tiếp) 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Pr="00760A56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ví dụ minh họa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Tham quan thực tế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7FD5" w:rsidTr="00C81C9A">
        <w:tc>
          <w:tcPr>
            <w:tcW w:w="4068" w:type="dxa"/>
          </w:tcPr>
          <w:p w:rsidR="00C57FD5" w:rsidRPr="002115D8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 nhân tự làm theo hướng dẫn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7FD5" w:rsidTr="00C81C9A">
        <w:tc>
          <w:tcPr>
            <w:tcW w:w="4068" w:type="dxa"/>
          </w:tcPr>
          <w:p w:rsidR="00C57FD5" w:rsidRPr="002115D8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hiện nhiệm vụ theo nhóm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7FD5" w:rsidTr="00C81C9A">
        <w:tc>
          <w:tcPr>
            <w:tcW w:w="4068" w:type="dxa"/>
          </w:tcPr>
          <w:p w:rsidR="00C57FD5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tham khảo thêm tài liệu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7FD5" w:rsidTr="00C81C9A">
        <w:tc>
          <w:tcPr>
            <w:tcW w:w="4068" w:type="dxa"/>
          </w:tcPr>
          <w:p w:rsidR="00C57FD5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Khác: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57FD5" w:rsidRPr="00F57B8A" w:rsidRDefault="00C57FD5" w:rsidP="00C57FD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57FD5" w:rsidRPr="00C07C76" w:rsidRDefault="00C57FD5" w:rsidP="00C57FD5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57FD5" w:rsidRDefault="00C57FD5" w:rsidP="00C57F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C57FD5" w:rsidRPr="00D012AD" w:rsidRDefault="00C57FD5" w:rsidP="00C57FD5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1:  10%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trong quá trình / </w:t>
      </w:r>
      <w:r w:rsidRPr="00D012AD">
        <w:rPr>
          <w:sz w:val="26"/>
          <w:szCs w:val="26"/>
          <w:lang w:val="en-GB"/>
        </w:rPr>
        <w:t>S</w:t>
      </w:r>
      <w:r w:rsidRPr="00D012AD">
        <w:rPr>
          <w:sz w:val="26"/>
          <w:szCs w:val="26"/>
          <w:lang w:val="en-US"/>
        </w:rPr>
        <w:t>hort Test</w:t>
      </w:r>
      <w:r w:rsidRPr="00D012AD">
        <w:rPr>
          <w:sz w:val="26"/>
          <w:szCs w:val="26"/>
        </w:rPr>
        <w:t>)</w:t>
      </w:r>
    </w:p>
    <w:p w:rsidR="00C57FD5" w:rsidRPr="00D012AD" w:rsidRDefault="00C57FD5" w:rsidP="00C57FD5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2:  </w:t>
      </w:r>
      <w:r w:rsidRPr="00D012AD">
        <w:rPr>
          <w:sz w:val="26"/>
          <w:szCs w:val="26"/>
          <w:lang w:val="en-GB"/>
        </w:rPr>
        <w:t>3</w:t>
      </w:r>
      <w:r w:rsidRPr="00D012AD">
        <w:rPr>
          <w:sz w:val="26"/>
          <w:szCs w:val="26"/>
        </w:rPr>
        <w:t>0%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Bài tập nhóm / </w:t>
      </w:r>
      <w:r w:rsidRPr="00D012AD">
        <w:rPr>
          <w:sz w:val="26"/>
          <w:szCs w:val="26"/>
          <w:lang w:val="en-US"/>
        </w:rPr>
        <w:t>Group Assigment</w:t>
      </w:r>
      <w:r w:rsidRPr="00D012AD">
        <w:rPr>
          <w:sz w:val="26"/>
          <w:szCs w:val="26"/>
        </w:rPr>
        <w:t>)</w:t>
      </w:r>
    </w:p>
    <w:p w:rsidR="00C57FD5" w:rsidRPr="00324909" w:rsidRDefault="00C57FD5" w:rsidP="00C57FD5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3:  </w:t>
      </w:r>
      <w:r w:rsidRPr="00D012AD">
        <w:rPr>
          <w:sz w:val="26"/>
          <w:szCs w:val="26"/>
          <w:lang w:val="en-US"/>
        </w:rPr>
        <w:t>7</w:t>
      </w:r>
      <w:r w:rsidRPr="00D012AD">
        <w:rPr>
          <w:sz w:val="26"/>
          <w:szCs w:val="26"/>
        </w:rPr>
        <w:t xml:space="preserve">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cuối học phần/ </w:t>
      </w:r>
      <w:r w:rsidRPr="00D012AD">
        <w:rPr>
          <w:sz w:val="26"/>
          <w:szCs w:val="26"/>
          <w:lang w:val="en-GB"/>
        </w:rPr>
        <w:t>End of Module Exam</w:t>
      </w:r>
      <w:r w:rsidRPr="00D012AD">
        <w:rPr>
          <w:sz w:val="26"/>
          <w:szCs w:val="26"/>
        </w:rPr>
        <w:t>)</w:t>
      </w:r>
    </w:p>
    <w:p w:rsidR="00C57FD5" w:rsidRPr="00C07C76" w:rsidRDefault="00C57FD5" w:rsidP="00C57FD5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57FD5" w:rsidRDefault="00C57FD5" w:rsidP="00C57F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Trang thiết bị dạy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C57FD5" w:rsidTr="00C81C9A">
        <w:tc>
          <w:tcPr>
            <w:tcW w:w="4068" w:type="dxa"/>
            <w:vMerge w:val="restart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Trang thiết bị</w:t>
            </w:r>
          </w:p>
        </w:tc>
        <w:tc>
          <w:tcPr>
            <w:tcW w:w="5143" w:type="dxa"/>
            <w:gridSpan w:val="3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Nguồn cung cấp</w:t>
            </w:r>
          </w:p>
        </w:tc>
      </w:tr>
      <w:tr w:rsidR="00C57FD5" w:rsidTr="00C81C9A">
        <w:tc>
          <w:tcPr>
            <w:tcW w:w="4068" w:type="dxa"/>
            <w:vMerge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xây dựng</w:t>
            </w:r>
          </w:p>
        </w:tc>
        <w:tc>
          <w:tcPr>
            <w:tcW w:w="1800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 dụng của trường bạn</w:t>
            </w:r>
          </w:p>
        </w:tc>
        <w:tc>
          <w:tcPr>
            <w:tcW w:w="1633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hỗ trợ</w:t>
            </w:r>
          </w:p>
        </w:tc>
      </w:tr>
      <w:tr w:rsidR="00C57FD5" w:rsidTr="00C81C9A">
        <w:tc>
          <w:tcPr>
            <w:tcW w:w="4068" w:type="dxa"/>
          </w:tcPr>
          <w:p w:rsidR="00C57FD5" w:rsidRPr="00760A56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học thông thường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Pr="00760A56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chiếu, hệ thống âm thanh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thí nghiệm chuyên dùng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Pr="002115D8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Xưởng/hiện trường thực tế</w:t>
            </w:r>
          </w:p>
        </w:tc>
        <w:tc>
          <w:tcPr>
            <w:tcW w:w="171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C57FD5" w:rsidRPr="00F57B8A" w:rsidRDefault="00C57FD5" w:rsidP="00C57FD5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sz w:val="26"/>
          <w:szCs w:val="26"/>
        </w:rPr>
      </w:pPr>
    </w:p>
    <w:p w:rsidR="00C57FD5" w:rsidRDefault="00C57FD5" w:rsidP="00C57F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Yêu cầu về giáo viên: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2430"/>
        <w:gridCol w:w="2713"/>
      </w:tblGrid>
      <w:tr w:rsidR="00C57FD5" w:rsidTr="00C81C9A">
        <w:tc>
          <w:tcPr>
            <w:tcW w:w="4068" w:type="dxa"/>
            <w:vMerge w:val="restart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Tiêu chí chính</w:t>
            </w:r>
          </w:p>
        </w:tc>
        <w:tc>
          <w:tcPr>
            <w:tcW w:w="5143" w:type="dxa"/>
            <w:gridSpan w:val="2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Yêu cầu </w:t>
            </w:r>
          </w:p>
        </w:tc>
      </w:tr>
      <w:tr w:rsidR="00C57FD5" w:rsidTr="00C81C9A">
        <w:tc>
          <w:tcPr>
            <w:tcW w:w="4068" w:type="dxa"/>
            <w:vMerge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năm tối thiểu</w:t>
            </w:r>
          </w:p>
        </w:tc>
        <w:tc>
          <w:tcPr>
            <w:tcW w:w="2713" w:type="dxa"/>
            <w:vAlign w:val="center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Chứng nhận</w:t>
            </w:r>
          </w:p>
        </w:tc>
      </w:tr>
      <w:tr w:rsidR="00C57FD5" w:rsidTr="00C81C9A">
        <w:tc>
          <w:tcPr>
            <w:tcW w:w="4068" w:type="dxa"/>
          </w:tcPr>
          <w:p w:rsidR="00C57FD5" w:rsidRPr="000A7CAA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Tiế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Anh </w:t>
            </w:r>
          </w:p>
        </w:tc>
        <w:tc>
          <w:tcPr>
            <w:tcW w:w="243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7FD5" w:rsidTr="00C81C9A">
        <w:tc>
          <w:tcPr>
            <w:tcW w:w="4068" w:type="dxa"/>
          </w:tcPr>
          <w:p w:rsidR="00C57FD5" w:rsidRPr="000A7CAA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Kinh nghiệm đào tạo/dạy nghề</w:t>
            </w:r>
          </w:p>
        </w:tc>
        <w:tc>
          <w:tcPr>
            <w:tcW w:w="2430" w:type="dxa"/>
          </w:tcPr>
          <w:p w:rsidR="00C57FD5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năm</w:t>
            </w:r>
          </w:p>
        </w:tc>
        <w:tc>
          <w:tcPr>
            <w:tcW w:w="271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Pr="000A7CAA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Kinh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thực tế chuyên môn</w:t>
            </w:r>
          </w:p>
        </w:tc>
        <w:tc>
          <w:tcPr>
            <w:tcW w:w="243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3 năm</w:t>
            </w:r>
          </w:p>
        </w:tc>
        <w:tc>
          <w:tcPr>
            <w:tcW w:w="271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FD5" w:rsidTr="00C81C9A">
        <w:tc>
          <w:tcPr>
            <w:tcW w:w="4068" w:type="dxa"/>
          </w:tcPr>
          <w:p w:rsidR="00C57FD5" w:rsidRPr="000A7CAA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Chuyên môn sư phạm/dạy nghề</w:t>
            </w:r>
          </w:p>
        </w:tc>
        <w:tc>
          <w:tcPr>
            <w:tcW w:w="243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C57FD5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57FD5" w:rsidTr="00C81C9A">
        <w:tc>
          <w:tcPr>
            <w:tcW w:w="4068" w:type="dxa"/>
          </w:tcPr>
          <w:p w:rsidR="00C57FD5" w:rsidRPr="000A7CAA" w:rsidRDefault="00C57FD5" w:rsidP="00C57FD5">
            <w:pPr>
              <w:pStyle w:val="ListParagraph"/>
              <w:numPr>
                <w:ilvl w:val="0"/>
                <w:numId w:val="23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viên chuyên ngành </w:t>
            </w:r>
          </w:p>
        </w:tc>
        <w:tc>
          <w:tcPr>
            <w:tcW w:w="2430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C57FD5" w:rsidRPr="002115D8" w:rsidRDefault="00C57FD5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(ưu tiên)</w:t>
            </w:r>
          </w:p>
        </w:tc>
      </w:tr>
    </w:tbl>
    <w:p w:rsidR="00C57FD5" w:rsidRPr="0020155B" w:rsidRDefault="00C57FD5" w:rsidP="00C57FD5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b/>
          <w:sz w:val="26"/>
          <w:szCs w:val="26"/>
        </w:rPr>
      </w:pP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Tài liệu tham khảo:</w:t>
      </w:r>
    </w:p>
    <w:p w:rsidR="00AF0AA7" w:rsidRPr="006427DA" w:rsidRDefault="00AF0AA7" w:rsidP="00AF0AA7">
      <w:pPr>
        <w:pStyle w:val="ListParagraph"/>
        <w:spacing w:after="0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Pr="006427DA">
        <w:rPr>
          <w:rFonts w:ascii="Times New Roman" w:hAnsi="Times New Roman"/>
          <w:b/>
          <w:bCs/>
          <w:sz w:val="26"/>
          <w:szCs w:val="26"/>
          <w:lang w:val="vi-VN"/>
        </w:rPr>
        <w:t xml:space="preserve">Giáo trình chính: </w:t>
      </w:r>
    </w:p>
    <w:p w:rsidR="00AF0AA7" w:rsidRPr="006427DA" w:rsidRDefault="00AF0AA7" w:rsidP="00AF0AA7">
      <w:pPr>
        <w:pStyle w:val="ListParagraph"/>
        <w:spacing w:after="0"/>
        <w:ind w:left="360"/>
        <w:jc w:val="both"/>
        <w:rPr>
          <w:rFonts w:ascii="Times New Roman" w:hAnsi="Times New Roman"/>
          <w:bCs/>
          <w:iCs/>
          <w:sz w:val="26"/>
          <w:szCs w:val="26"/>
          <w:lang w:val="en-GB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Pr="006427DA">
        <w:rPr>
          <w:rFonts w:ascii="Times New Roman" w:hAnsi="Times New Roman"/>
          <w:bCs/>
          <w:sz w:val="26"/>
          <w:szCs w:val="26"/>
        </w:rPr>
        <w:t>[1]. Dangerous Goods – All Modes</w:t>
      </w:r>
      <w:r w:rsidRPr="006427DA">
        <w:rPr>
          <w:rFonts w:ascii="Times New Roman" w:hAnsi="Times New Roman"/>
          <w:bCs/>
          <w:iCs/>
          <w:sz w:val="26"/>
          <w:szCs w:val="26"/>
          <w:lang w:val="en-GB"/>
        </w:rPr>
        <w:t>, AFFA 2014</w:t>
      </w:r>
    </w:p>
    <w:p w:rsidR="00AF0AA7" w:rsidRPr="006427DA" w:rsidRDefault="00AF0AA7" w:rsidP="00AF0AA7">
      <w:pPr>
        <w:pStyle w:val="ListParagraph"/>
        <w:spacing w:after="0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Pr="006427DA">
        <w:rPr>
          <w:rFonts w:ascii="Times New Roman" w:hAnsi="Times New Roman"/>
          <w:b/>
          <w:bCs/>
          <w:sz w:val="26"/>
          <w:szCs w:val="26"/>
          <w:lang w:val="vi-VN"/>
        </w:rPr>
        <w:t>Tài liệu tham khảo chính:</w:t>
      </w:r>
    </w:p>
    <w:p w:rsidR="00AF0AA7" w:rsidRPr="006427DA" w:rsidRDefault="00AF0AA7" w:rsidP="00AF0AA7">
      <w:pPr>
        <w:spacing w:after="0"/>
        <w:ind w:left="360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  <w:r>
        <w:rPr>
          <w:rFonts w:ascii="Times New Roman" w:hAnsi="Times New Roman" w:cs="Times New Roman"/>
          <w:iCs/>
          <w:sz w:val="26"/>
          <w:szCs w:val="26"/>
          <w:lang w:val="en-GB"/>
        </w:rPr>
        <w:tab/>
      </w:r>
      <w:r w:rsidRPr="006427DA">
        <w:rPr>
          <w:rFonts w:ascii="Times New Roman" w:hAnsi="Times New Roman" w:cs="Times New Roman"/>
          <w:iCs/>
          <w:sz w:val="26"/>
          <w:szCs w:val="26"/>
          <w:lang w:val="en-GB"/>
        </w:rPr>
        <w:t>[2]. IATA DGR Manual, 58</w:t>
      </w:r>
      <w:r w:rsidRPr="006427DA">
        <w:rPr>
          <w:rFonts w:ascii="Times New Roman" w:hAnsi="Times New Roman" w:cs="Times New Roman"/>
          <w:iCs/>
          <w:sz w:val="26"/>
          <w:szCs w:val="26"/>
          <w:vertAlign w:val="superscript"/>
          <w:lang w:val="en-GB"/>
        </w:rPr>
        <w:t>th</w:t>
      </w:r>
      <w:r w:rsidRPr="006427DA">
        <w:rPr>
          <w:rFonts w:ascii="Times New Roman" w:hAnsi="Times New Roman" w:cs="Times New Roman"/>
          <w:iCs/>
          <w:sz w:val="26"/>
          <w:szCs w:val="26"/>
          <w:lang w:val="en-GB"/>
        </w:rPr>
        <w:t xml:space="preserve"> Edition</w:t>
      </w:r>
    </w:p>
    <w:p w:rsidR="00AF0AA7" w:rsidRPr="006427DA" w:rsidRDefault="00AF0AA7" w:rsidP="00AF0AA7">
      <w:pPr>
        <w:spacing w:after="0"/>
        <w:ind w:left="360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  <w:r>
        <w:rPr>
          <w:rFonts w:ascii="Times New Roman" w:hAnsi="Times New Roman" w:cs="Times New Roman"/>
          <w:iCs/>
          <w:sz w:val="26"/>
          <w:szCs w:val="26"/>
          <w:lang w:val="en-GB"/>
        </w:rPr>
        <w:tab/>
      </w:r>
      <w:r w:rsidRPr="006427DA">
        <w:rPr>
          <w:rFonts w:ascii="Times New Roman" w:hAnsi="Times New Roman" w:cs="Times New Roman"/>
          <w:iCs/>
          <w:sz w:val="26"/>
          <w:szCs w:val="26"/>
          <w:lang w:val="en-GB"/>
        </w:rPr>
        <w:t>[3]. IMO-IMDG Books, 2016 Edition</w:t>
      </w:r>
    </w:p>
    <w:p w:rsidR="00AF0AA7" w:rsidRPr="006427DA" w:rsidRDefault="00AF0AA7" w:rsidP="00AF0AA7">
      <w:pPr>
        <w:spacing w:after="0"/>
        <w:ind w:left="360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  <w:r>
        <w:rPr>
          <w:rFonts w:ascii="Times New Roman" w:hAnsi="Times New Roman" w:cs="Times New Roman"/>
          <w:iCs/>
          <w:sz w:val="26"/>
          <w:szCs w:val="26"/>
          <w:lang w:val="en-GB"/>
        </w:rPr>
        <w:tab/>
      </w:r>
      <w:r w:rsidRPr="006427DA">
        <w:rPr>
          <w:rFonts w:ascii="Times New Roman" w:hAnsi="Times New Roman" w:cs="Times New Roman"/>
          <w:iCs/>
          <w:sz w:val="26"/>
          <w:szCs w:val="26"/>
          <w:lang w:val="en-GB"/>
        </w:rPr>
        <w:t>[4]. AND/ANR 2013 Edition</w:t>
      </w:r>
    </w:p>
    <w:p w:rsidR="00AF0AA7" w:rsidRPr="006427DA" w:rsidRDefault="00AF0AA7" w:rsidP="00AF0AA7">
      <w:pPr>
        <w:spacing w:after="0"/>
        <w:ind w:left="36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Cs/>
          <w:sz w:val="26"/>
          <w:szCs w:val="26"/>
          <w:lang w:val="en-GB"/>
        </w:rPr>
        <w:tab/>
      </w:r>
      <w:r w:rsidRPr="006427DA">
        <w:rPr>
          <w:rFonts w:ascii="Times New Roman" w:hAnsi="Times New Roman" w:cs="Times New Roman"/>
          <w:iCs/>
          <w:sz w:val="26"/>
          <w:szCs w:val="26"/>
          <w:lang w:val="en-GB"/>
        </w:rPr>
        <w:t xml:space="preserve">Giảng viên chủ động sưu tầm và giới thiệu cho </w:t>
      </w:r>
      <w:r w:rsidR="00F127CF">
        <w:rPr>
          <w:rFonts w:ascii="Times New Roman" w:hAnsi="Times New Roman" w:cs="Times New Roman"/>
          <w:iCs/>
          <w:sz w:val="26"/>
          <w:szCs w:val="26"/>
          <w:lang w:val="en-GB"/>
        </w:rPr>
        <w:t>học sinh</w:t>
      </w:r>
      <w:r w:rsidRPr="006427DA">
        <w:rPr>
          <w:rFonts w:ascii="Times New Roman" w:hAnsi="Times New Roman" w:cs="Times New Roman"/>
          <w:iCs/>
          <w:sz w:val="26"/>
          <w:szCs w:val="26"/>
          <w:lang w:val="en-GB"/>
        </w:rPr>
        <w:t>.</w:t>
      </w:r>
    </w:p>
    <w:p w:rsidR="00AF0AA7" w:rsidRPr="006427DA" w:rsidRDefault="00AF0AA7" w:rsidP="00AF0AA7">
      <w:pPr>
        <w:pStyle w:val="ListParagraph"/>
        <w:spacing w:after="0"/>
        <w:ind w:left="36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Pr="006427DA">
        <w:rPr>
          <w:rFonts w:ascii="Times New Roman" w:hAnsi="Times New Roman"/>
          <w:b/>
          <w:bCs/>
          <w:sz w:val="26"/>
          <w:szCs w:val="26"/>
          <w:lang w:val="vi-VN"/>
        </w:rPr>
        <w:t>Tài liệu tham khảo khác:</w:t>
      </w:r>
    </w:p>
    <w:p w:rsidR="00AF0AA7" w:rsidRPr="00AF0AA7" w:rsidRDefault="00AF0AA7" w:rsidP="00AF0AA7">
      <w:pPr>
        <w:spacing w:after="0"/>
        <w:ind w:left="360" w:right="-659"/>
        <w:jc w:val="both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AF0AA7">
        <w:rPr>
          <w:rFonts w:ascii="Times New Roman" w:hAnsi="Times New Roman" w:cs="Times New Roman"/>
          <w:iCs/>
          <w:sz w:val="26"/>
          <w:szCs w:val="26"/>
          <w:lang w:val="vi-VN"/>
        </w:rPr>
        <w:tab/>
        <w:t xml:space="preserve">Giảng viên chủ động sưu tầm và giới thiệu cho </w:t>
      </w:r>
      <w:r w:rsidR="00F127CF">
        <w:rPr>
          <w:rFonts w:ascii="Times New Roman" w:hAnsi="Times New Roman" w:cs="Times New Roman"/>
          <w:iCs/>
          <w:sz w:val="26"/>
          <w:szCs w:val="26"/>
          <w:lang w:val="vi-VN"/>
        </w:rPr>
        <w:t>học sinh</w:t>
      </w:r>
      <w:r w:rsidRPr="00AF0AA7">
        <w:rPr>
          <w:rFonts w:ascii="Times New Roman" w:hAnsi="Times New Roman" w:cs="Times New Roman"/>
          <w:iCs/>
          <w:sz w:val="26"/>
          <w:szCs w:val="26"/>
          <w:lang w:val="vi-VN"/>
        </w:rPr>
        <w:t>.</w:t>
      </w:r>
    </w:p>
    <w:p w:rsidR="00AF0AA7" w:rsidRPr="00AF0AA7" w:rsidRDefault="00AF0AA7" w:rsidP="00AF0AA7">
      <w:pPr>
        <w:spacing w:after="0"/>
        <w:ind w:left="360" w:right="-659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F0AA7">
        <w:rPr>
          <w:rFonts w:ascii="Times New Roman" w:hAnsi="Times New Roman" w:cs="Times New Roman"/>
          <w:sz w:val="26"/>
          <w:szCs w:val="26"/>
          <w:lang w:val="vi-VN"/>
        </w:rPr>
        <w:tab/>
        <w:t>Quy định cập nhật: yêu cầu Giáo viên cập nhật các kiến thức/thông tin mới trong bài giảng.</w:t>
      </w:r>
    </w:p>
    <w:p w:rsidR="00324909" w:rsidRPr="00CD5321" w:rsidRDefault="00324909" w:rsidP="00324909">
      <w:pPr>
        <w:pStyle w:val="ListParagraph"/>
        <w:spacing w:after="0"/>
        <w:rPr>
          <w:rFonts w:ascii="Times New Roman" w:hAnsi="Times New Roman" w:cs="Times New Roman"/>
          <w:sz w:val="26"/>
          <w:szCs w:val="26"/>
          <w:lang w:val="vi-VN"/>
        </w:rPr>
      </w:pPr>
    </w:p>
    <w:sectPr w:rsidR="00324909" w:rsidRPr="00CD5321" w:rsidSect="00C8128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4B1"/>
    <w:multiLevelType w:val="hybridMultilevel"/>
    <w:tmpl w:val="4E94D6F6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31E3B"/>
    <w:multiLevelType w:val="hybridMultilevel"/>
    <w:tmpl w:val="3CFE3A04"/>
    <w:lvl w:ilvl="0" w:tplc="8FF8908E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1C42D2"/>
    <w:multiLevelType w:val="hybridMultilevel"/>
    <w:tmpl w:val="49023030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F1AFB"/>
    <w:multiLevelType w:val="hybridMultilevel"/>
    <w:tmpl w:val="A858C25A"/>
    <w:lvl w:ilvl="0" w:tplc="F6CA66AE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59F357F"/>
    <w:multiLevelType w:val="hybridMultilevel"/>
    <w:tmpl w:val="F0965614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22E46"/>
    <w:multiLevelType w:val="hybridMultilevel"/>
    <w:tmpl w:val="8E1410FE"/>
    <w:lvl w:ilvl="0" w:tplc="2CBEFADA">
      <w:start w:val="1"/>
      <w:numFmt w:val="bullet"/>
      <w:pStyle w:val="s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D1170"/>
    <w:multiLevelType w:val="hybridMultilevel"/>
    <w:tmpl w:val="6D443C12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37683E72"/>
    <w:multiLevelType w:val="hybridMultilevel"/>
    <w:tmpl w:val="B7FE2F32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C23AD7"/>
    <w:multiLevelType w:val="hybridMultilevel"/>
    <w:tmpl w:val="36829930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37D34691"/>
    <w:multiLevelType w:val="hybridMultilevel"/>
    <w:tmpl w:val="D84C5A06"/>
    <w:lvl w:ilvl="0" w:tplc="5BB23910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730516"/>
    <w:multiLevelType w:val="hybridMultilevel"/>
    <w:tmpl w:val="858A5D50"/>
    <w:lvl w:ilvl="0" w:tplc="F6CA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D740EB"/>
    <w:multiLevelType w:val="hybridMultilevel"/>
    <w:tmpl w:val="621C67E0"/>
    <w:lvl w:ilvl="0" w:tplc="F6CA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72E13"/>
    <w:multiLevelType w:val="hybridMultilevel"/>
    <w:tmpl w:val="99886724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50173FC5"/>
    <w:multiLevelType w:val="hybridMultilevel"/>
    <w:tmpl w:val="6874A110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3F2C70"/>
    <w:multiLevelType w:val="hybridMultilevel"/>
    <w:tmpl w:val="F60826F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92BB2"/>
    <w:multiLevelType w:val="hybridMultilevel"/>
    <w:tmpl w:val="707EFD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AE8100B"/>
    <w:multiLevelType w:val="hybridMultilevel"/>
    <w:tmpl w:val="3D7AF79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B1FC5"/>
    <w:multiLevelType w:val="hybridMultilevel"/>
    <w:tmpl w:val="EBCECF36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366E4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5D1F45"/>
    <w:multiLevelType w:val="hybridMultilevel"/>
    <w:tmpl w:val="C1E0461E"/>
    <w:lvl w:ilvl="0" w:tplc="898E94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0426CF"/>
    <w:multiLevelType w:val="hybridMultilevel"/>
    <w:tmpl w:val="37A66BD2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B4CE5"/>
    <w:multiLevelType w:val="hybridMultilevel"/>
    <w:tmpl w:val="668C9A6C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716DD9"/>
    <w:multiLevelType w:val="hybridMultilevel"/>
    <w:tmpl w:val="CAEA0876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DC0D27"/>
    <w:multiLevelType w:val="hybridMultilevel"/>
    <w:tmpl w:val="DA4AF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20"/>
  </w:num>
  <w:num w:numId="5">
    <w:abstractNumId w:val="14"/>
  </w:num>
  <w:num w:numId="6">
    <w:abstractNumId w:val="2"/>
  </w:num>
  <w:num w:numId="7">
    <w:abstractNumId w:val="13"/>
  </w:num>
  <w:num w:numId="8">
    <w:abstractNumId w:val="3"/>
  </w:num>
  <w:num w:numId="9">
    <w:abstractNumId w:val="16"/>
  </w:num>
  <w:num w:numId="10">
    <w:abstractNumId w:val="15"/>
  </w:num>
  <w:num w:numId="11">
    <w:abstractNumId w:val="8"/>
  </w:num>
  <w:num w:numId="12">
    <w:abstractNumId w:val="12"/>
  </w:num>
  <w:num w:numId="13">
    <w:abstractNumId w:val="6"/>
  </w:num>
  <w:num w:numId="14">
    <w:abstractNumId w:val="9"/>
  </w:num>
  <w:num w:numId="15">
    <w:abstractNumId w:val="7"/>
  </w:num>
  <w:num w:numId="16">
    <w:abstractNumId w:val="21"/>
  </w:num>
  <w:num w:numId="17">
    <w:abstractNumId w:val="4"/>
  </w:num>
  <w:num w:numId="18">
    <w:abstractNumId w:val="10"/>
  </w:num>
  <w:num w:numId="19">
    <w:abstractNumId w:val="11"/>
  </w:num>
  <w:num w:numId="20">
    <w:abstractNumId w:val="0"/>
  </w:num>
  <w:num w:numId="21">
    <w:abstractNumId w:val="17"/>
  </w:num>
  <w:num w:numId="22">
    <w:abstractNumId w:val="19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C07C76"/>
    <w:rsid w:val="000202E1"/>
    <w:rsid w:val="000D53A7"/>
    <w:rsid w:val="00125475"/>
    <w:rsid w:val="00125ED8"/>
    <w:rsid w:val="001A3FA5"/>
    <w:rsid w:val="0028341C"/>
    <w:rsid w:val="002E1979"/>
    <w:rsid w:val="00324909"/>
    <w:rsid w:val="003B7495"/>
    <w:rsid w:val="003D4B5C"/>
    <w:rsid w:val="00496962"/>
    <w:rsid w:val="004F41CF"/>
    <w:rsid w:val="005952C7"/>
    <w:rsid w:val="0070116F"/>
    <w:rsid w:val="0072749B"/>
    <w:rsid w:val="00750D18"/>
    <w:rsid w:val="007E0336"/>
    <w:rsid w:val="0085744E"/>
    <w:rsid w:val="008709D5"/>
    <w:rsid w:val="00961B30"/>
    <w:rsid w:val="00A94B2F"/>
    <w:rsid w:val="00AD1266"/>
    <w:rsid w:val="00AD4CE2"/>
    <w:rsid w:val="00AF0AA7"/>
    <w:rsid w:val="00B00125"/>
    <w:rsid w:val="00BA4C4E"/>
    <w:rsid w:val="00BC63CC"/>
    <w:rsid w:val="00BF69C5"/>
    <w:rsid w:val="00C07C76"/>
    <w:rsid w:val="00C57FD5"/>
    <w:rsid w:val="00C81283"/>
    <w:rsid w:val="00CC5487"/>
    <w:rsid w:val="00CD5321"/>
    <w:rsid w:val="00CF289D"/>
    <w:rsid w:val="00D624EB"/>
    <w:rsid w:val="00DB3655"/>
    <w:rsid w:val="00F127CF"/>
    <w:rsid w:val="00FE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07C76"/>
    <w:pPr>
      <w:ind w:left="720"/>
      <w:contextualSpacing/>
    </w:pPr>
  </w:style>
  <w:style w:type="table" w:styleId="TableGrid">
    <w:name w:val="Table Grid"/>
    <w:basedOn w:val="TableNormal"/>
    <w:uiPriority w:val="59"/>
    <w:rsid w:val="00C07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">
    <w:name w:val="s2"/>
    <w:basedOn w:val="ListParagraph"/>
    <w:link w:val="s2Char"/>
    <w:qFormat/>
    <w:rsid w:val="00DB3655"/>
    <w:pPr>
      <w:numPr>
        <w:numId w:val="3"/>
      </w:numPr>
      <w:tabs>
        <w:tab w:val="left" w:pos="709"/>
      </w:tabs>
      <w:spacing w:after="0"/>
      <w:ind w:left="810"/>
      <w:jc w:val="both"/>
    </w:pPr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s2Char">
    <w:name w:val="s2 Char"/>
    <w:basedOn w:val="DefaultParagraphFont"/>
    <w:link w:val="s2"/>
    <w:rsid w:val="00DB3655"/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ListParagraphChar">
    <w:name w:val="List Paragraph Char"/>
    <w:basedOn w:val="DefaultParagraphFont"/>
    <w:link w:val="ListParagraph"/>
    <w:rsid w:val="00324909"/>
  </w:style>
  <w:style w:type="character" w:customStyle="1" w:styleId="Heading1Char">
    <w:name w:val="Heading 1 Char"/>
    <w:basedOn w:val="DefaultParagraphFont"/>
    <w:uiPriority w:val="9"/>
    <w:rsid w:val="00AD4C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t1">
    <w:name w:val="st1"/>
    <w:basedOn w:val="Normal"/>
    <w:link w:val="st1Char"/>
    <w:qFormat/>
    <w:rsid w:val="00AF0AA7"/>
    <w:pPr>
      <w:widowControl w:val="0"/>
      <w:autoSpaceDE w:val="0"/>
      <w:autoSpaceDN w:val="0"/>
      <w:adjustRightInd w:val="0"/>
      <w:spacing w:after="0"/>
      <w:ind w:firstLine="426"/>
      <w:jc w:val="both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st1Char">
    <w:name w:val="st1 Char"/>
    <w:basedOn w:val="DefaultParagraphFont"/>
    <w:link w:val="st1"/>
    <w:rsid w:val="00AF0AA7"/>
    <w:rPr>
      <w:rFonts w:ascii="Times New Roman" w:eastAsia="Times New Roman" w:hAnsi="Times New Roman" w:cs="Times New Roman"/>
      <w:sz w:val="24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7</cp:revision>
  <dcterms:created xsi:type="dcterms:W3CDTF">2017-02-16T13:04:00Z</dcterms:created>
  <dcterms:modified xsi:type="dcterms:W3CDTF">2017-02-22T09:42:00Z</dcterms:modified>
</cp:coreProperties>
</file>